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96D85" w:rsidRDefault="00697040">
      <w:r>
        <w:rPr>
          <w:noProof/>
        </w:rPr>
        <w:drawing>
          <wp:inline distT="0" distB="0" distL="0" distR="0">
            <wp:extent cx="5943600" cy="2377440"/>
            <wp:effectExtent l="0" t="0" r="0" b="0"/>
            <wp:docPr id="1927228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28695" name="Picture 1927228695"/>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377440"/>
                    </a:xfrm>
                    <a:prstGeom prst="rect">
                      <a:avLst/>
                    </a:prstGeom>
                  </pic:spPr>
                </pic:pic>
              </a:graphicData>
            </a:graphic>
          </wp:inline>
        </w:drawing>
      </w:r>
    </w:p>
    <w:p w:rsidR="00697040" w:rsidRDefault="00697040"/>
    <w:p w:rsidR="00697040" w:rsidRDefault="00697040" w:rsidP="00697040">
      <w:pPr>
        <w:rPr>
          <w:sz w:val="21"/>
          <w:szCs w:val="21"/>
        </w:rPr>
      </w:pPr>
      <w:r>
        <w:rPr>
          <w:sz w:val="21"/>
          <w:szCs w:val="21"/>
        </w:rPr>
        <w:t xml:space="preserve">Dear [Boss’s Name], </w:t>
      </w:r>
    </w:p>
    <w:p w:rsidR="00697040" w:rsidRDefault="00697040" w:rsidP="00697040">
      <w:pPr>
        <w:rPr>
          <w:sz w:val="21"/>
          <w:szCs w:val="21"/>
        </w:rPr>
      </w:pPr>
    </w:p>
    <w:p w:rsidR="00697040" w:rsidRDefault="00697040" w:rsidP="00697040">
      <w:pPr>
        <w:rPr>
          <w:sz w:val="21"/>
          <w:szCs w:val="21"/>
        </w:rPr>
      </w:pPr>
      <w:r>
        <w:rPr>
          <w:sz w:val="21"/>
          <w:szCs w:val="21"/>
        </w:rPr>
        <w:t xml:space="preserve">I’m writing to request approval to attend the </w:t>
      </w:r>
      <w:hyperlink r:id="rId6" w:history="1">
        <w:proofErr w:type="spellStart"/>
        <w:r w:rsidRPr="000212BB">
          <w:rPr>
            <w:rStyle w:val="Hyperlink"/>
            <w:sz w:val="21"/>
            <w:szCs w:val="21"/>
          </w:rPr>
          <w:t>Cynopsis</w:t>
        </w:r>
        <w:proofErr w:type="spellEnd"/>
        <w:r w:rsidRPr="000212BB">
          <w:rPr>
            <w:rStyle w:val="Hyperlink"/>
            <w:sz w:val="21"/>
            <w:szCs w:val="21"/>
          </w:rPr>
          <w:t xml:space="preserve"> BIG TV Summit</w:t>
        </w:r>
      </w:hyperlink>
      <w:r>
        <w:rPr>
          <w:sz w:val="21"/>
          <w:szCs w:val="21"/>
        </w:rPr>
        <w:t xml:space="preserve">. In just one day, I’ll gain the tools and actionable strategies to plan for the year ahead — knowledge I can implement as soon as the day after the conference. The conversations that happen at the BIG TV Summit will help me identify the platforms and networks where our ad spend will reap the biggest ROI. </w:t>
      </w:r>
    </w:p>
    <w:p w:rsidR="00697040" w:rsidRDefault="00697040" w:rsidP="00697040">
      <w:pPr>
        <w:rPr>
          <w:sz w:val="21"/>
          <w:szCs w:val="21"/>
        </w:rPr>
      </w:pPr>
    </w:p>
    <w:p w:rsidR="00697040" w:rsidRDefault="00697040" w:rsidP="00697040">
      <w:pPr>
        <w:rPr>
          <w:sz w:val="21"/>
          <w:szCs w:val="21"/>
        </w:rPr>
      </w:pPr>
      <w:r>
        <w:rPr>
          <w:sz w:val="21"/>
          <w:szCs w:val="21"/>
        </w:rPr>
        <w:t xml:space="preserve">Why right now? Here are three big reasons:  </w:t>
      </w:r>
    </w:p>
    <w:p w:rsidR="00697040" w:rsidRDefault="00697040" w:rsidP="00697040">
      <w:pPr>
        <w:rPr>
          <w:sz w:val="21"/>
          <w:szCs w:val="21"/>
        </w:rPr>
      </w:pPr>
    </w:p>
    <w:p w:rsidR="00697040" w:rsidRDefault="00697040" w:rsidP="00697040">
      <w:pPr>
        <w:pStyle w:val="ListParagraph"/>
        <w:numPr>
          <w:ilvl w:val="0"/>
          <w:numId w:val="1"/>
        </w:numPr>
        <w:rPr>
          <w:sz w:val="21"/>
          <w:szCs w:val="21"/>
        </w:rPr>
      </w:pPr>
      <w:r>
        <w:rPr>
          <w:sz w:val="21"/>
          <w:szCs w:val="21"/>
        </w:rPr>
        <w:t xml:space="preserve">An increasing number of TV viewers are accepting advertising in streaming video, according to Hub Entertainment Research, with 68% of TV viewers preferring to watch ads if it saves on subscription costs. This means more opportunity to be seen. </w:t>
      </w:r>
    </w:p>
    <w:p w:rsidR="00697040" w:rsidRDefault="00697040" w:rsidP="00697040">
      <w:pPr>
        <w:pStyle w:val="ListParagraph"/>
        <w:numPr>
          <w:ilvl w:val="0"/>
          <w:numId w:val="1"/>
        </w:numPr>
        <w:rPr>
          <w:sz w:val="21"/>
          <w:szCs w:val="21"/>
        </w:rPr>
      </w:pPr>
      <w:r>
        <w:rPr>
          <w:sz w:val="21"/>
          <w:szCs w:val="21"/>
        </w:rPr>
        <w:t xml:space="preserve">$379 billion in U.S. ad spend is expected this year — I’ll hear directly from decision-makers on where we should be spending our (and our clients’) money. </w:t>
      </w:r>
    </w:p>
    <w:p w:rsidR="00697040" w:rsidRDefault="00697040" w:rsidP="00697040">
      <w:pPr>
        <w:pStyle w:val="ListParagraph"/>
        <w:numPr>
          <w:ilvl w:val="0"/>
          <w:numId w:val="1"/>
        </w:numPr>
        <w:rPr>
          <w:sz w:val="21"/>
          <w:szCs w:val="21"/>
        </w:rPr>
      </w:pPr>
      <w:r>
        <w:rPr>
          <w:sz w:val="21"/>
          <w:szCs w:val="21"/>
        </w:rPr>
        <w:t xml:space="preserve">47% of marketers worldwide are saying they trust AI with ad targeting. </w:t>
      </w:r>
      <w:r w:rsidRPr="000212BB">
        <w:rPr>
          <w:b/>
          <w:bCs/>
          <w:sz w:val="21"/>
          <w:szCs w:val="21"/>
        </w:rPr>
        <w:t>JCPenney, KERV Interactive</w:t>
      </w:r>
      <w:r>
        <w:rPr>
          <w:b/>
          <w:bCs/>
          <w:sz w:val="21"/>
          <w:szCs w:val="21"/>
        </w:rPr>
        <w:t>,</w:t>
      </w:r>
      <w:r>
        <w:rPr>
          <w:sz w:val="21"/>
          <w:szCs w:val="21"/>
        </w:rPr>
        <w:t xml:space="preserve"> and </w:t>
      </w:r>
      <w:proofErr w:type="spellStart"/>
      <w:r w:rsidRPr="000212BB">
        <w:rPr>
          <w:b/>
          <w:bCs/>
          <w:sz w:val="21"/>
          <w:szCs w:val="21"/>
        </w:rPr>
        <w:t>DentsuX</w:t>
      </w:r>
      <w:proofErr w:type="spellEnd"/>
      <w:r>
        <w:rPr>
          <w:sz w:val="21"/>
          <w:szCs w:val="21"/>
        </w:rPr>
        <w:t xml:space="preserve"> will be at the event discussing ways we can leverage AI for hyper-targeted messaging, overcoming </w:t>
      </w:r>
      <w:proofErr w:type="spellStart"/>
      <w:r>
        <w:rPr>
          <w:sz w:val="21"/>
          <w:szCs w:val="21"/>
        </w:rPr>
        <w:t>cookieless</w:t>
      </w:r>
      <w:proofErr w:type="spellEnd"/>
      <w:r>
        <w:rPr>
          <w:sz w:val="21"/>
          <w:szCs w:val="21"/>
        </w:rPr>
        <w:t xml:space="preserve"> challenges, and maximizing our ROI. I’ll also learn how AI is transforming media buying and measurement. </w:t>
      </w:r>
    </w:p>
    <w:p w:rsidR="00697040" w:rsidRDefault="00697040" w:rsidP="00697040">
      <w:pPr>
        <w:rPr>
          <w:sz w:val="21"/>
          <w:szCs w:val="21"/>
        </w:rPr>
      </w:pPr>
      <w:r w:rsidRPr="00A05B15">
        <w:rPr>
          <w:sz w:val="21"/>
          <w:szCs w:val="21"/>
        </w:rPr>
        <w:t>Plus, major brands, agencies, and networks across the US</w:t>
      </w:r>
      <w:r w:rsidRPr="002A09C0">
        <w:t>, such as</w:t>
      </w:r>
      <w:r>
        <w:rPr>
          <w:b/>
          <w:bCs/>
          <w:sz w:val="21"/>
          <w:szCs w:val="21"/>
        </w:rPr>
        <w:t xml:space="preserve"> </w:t>
      </w:r>
      <w:r w:rsidRPr="00B84A9C">
        <w:rPr>
          <w:b/>
          <w:bCs/>
          <w:sz w:val="21"/>
          <w:szCs w:val="21"/>
        </w:rPr>
        <w:t>GroupM</w:t>
      </w:r>
      <w:r>
        <w:rPr>
          <w:sz w:val="21"/>
          <w:szCs w:val="21"/>
        </w:rPr>
        <w:t>,</w:t>
      </w:r>
      <w:r w:rsidRPr="00A05B15">
        <w:rPr>
          <w:b/>
          <w:bCs/>
          <w:sz w:val="21"/>
          <w:szCs w:val="21"/>
        </w:rPr>
        <w:t xml:space="preserve"> PepsiCo</w:t>
      </w:r>
      <w:r w:rsidRPr="00A05B15">
        <w:rPr>
          <w:sz w:val="21"/>
          <w:szCs w:val="21"/>
        </w:rPr>
        <w:t>,</w:t>
      </w:r>
      <w:r w:rsidRPr="00A05B15">
        <w:rPr>
          <w:b/>
          <w:bCs/>
          <w:sz w:val="21"/>
          <w:szCs w:val="21"/>
        </w:rPr>
        <w:t xml:space="preserve"> UM</w:t>
      </w:r>
      <w:r w:rsidRPr="00A05B15">
        <w:rPr>
          <w:sz w:val="21"/>
          <w:szCs w:val="21"/>
        </w:rPr>
        <w:t>,</w:t>
      </w:r>
      <w:r w:rsidRPr="00A05B15">
        <w:rPr>
          <w:b/>
          <w:bCs/>
          <w:sz w:val="21"/>
          <w:szCs w:val="21"/>
        </w:rPr>
        <w:t xml:space="preserve"> </w:t>
      </w:r>
      <w:r w:rsidR="00B84A9C">
        <w:rPr>
          <w:b/>
          <w:bCs/>
          <w:sz w:val="21"/>
          <w:szCs w:val="21"/>
        </w:rPr>
        <w:t xml:space="preserve">and </w:t>
      </w:r>
      <w:proofErr w:type="spellStart"/>
      <w:r w:rsidRPr="00A05B15">
        <w:rPr>
          <w:b/>
          <w:bCs/>
          <w:sz w:val="21"/>
          <w:szCs w:val="21"/>
        </w:rPr>
        <w:t>Digitas</w:t>
      </w:r>
      <w:proofErr w:type="spellEnd"/>
      <w:r w:rsidRPr="00A05B15">
        <w:rPr>
          <w:sz w:val="21"/>
          <w:szCs w:val="21"/>
        </w:rPr>
        <w:t>,</w:t>
      </w:r>
      <w:r w:rsidR="00B84A9C">
        <w:rPr>
          <w:b/>
          <w:bCs/>
          <w:sz w:val="21"/>
          <w:szCs w:val="21"/>
        </w:rPr>
        <w:t xml:space="preserve"> </w:t>
      </w:r>
      <w:r w:rsidRPr="00A05B15">
        <w:rPr>
          <w:sz w:val="21"/>
          <w:szCs w:val="21"/>
        </w:rPr>
        <w:t xml:space="preserve">could be </w:t>
      </w:r>
      <w:r>
        <w:rPr>
          <w:sz w:val="21"/>
          <w:szCs w:val="21"/>
        </w:rPr>
        <w:t xml:space="preserve">sitting </w:t>
      </w:r>
      <w:r w:rsidRPr="00A05B15">
        <w:rPr>
          <w:sz w:val="21"/>
          <w:szCs w:val="21"/>
        </w:rPr>
        <w:t>at my table. BIG TV Summit is a community gathering where I’ll be able to build relationships and learn from industry leaders — a</w:t>
      </w:r>
      <w:r>
        <w:rPr>
          <w:sz w:val="21"/>
          <w:szCs w:val="21"/>
        </w:rPr>
        <w:t>s well as</w:t>
      </w:r>
      <w:r w:rsidRPr="00D83E74">
        <w:rPr>
          <w:sz w:val="21"/>
          <w:szCs w:val="21"/>
        </w:rPr>
        <w:t xml:space="preserve"> our competitors</w:t>
      </w:r>
      <w:r>
        <w:rPr>
          <w:sz w:val="21"/>
          <w:szCs w:val="21"/>
        </w:rPr>
        <w:t xml:space="preserve"> —</w:t>
      </w:r>
      <w:r w:rsidRPr="00D83E74">
        <w:rPr>
          <w:sz w:val="21"/>
          <w:szCs w:val="21"/>
        </w:rPr>
        <w:t xml:space="preserve"> </w:t>
      </w:r>
      <w:r>
        <w:rPr>
          <w:sz w:val="21"/>
          <w:szCs w:val="21"/>
        </w:rPr>
        <w:t xml:space="preserve">to be smarter, and better, at my job. </w:t>
      </w:r>
    </w:p>
    <w:p w:rsidR="00697040" w:rsidRDefault="00697040" w:rsidP="00697040">
      <w:pPr>
        <w:rPr>
          <w:sz w:val="21"/>
          <w:szCs w:val="21"/>
        </w:rPr>
      </w:pPr>
    </w:p>
    <w:p w:rsidR="00697040" w:rsidRDefault="00697040" w:rsidP="00697040">
      <w:pPr>
        <w:rPr>
          <w:sz w:val="21"/>
          <w:szCs w:val="21"/>
        </w:rPr>
      </w:pPr>
      <w:r>
        <w:rPr>
          <w:sz w:val="21"/>
          <w:szCs w:val="21"/>
        </w:rPr>
        <w:t xml:space="preserve">Tickets are currently $599 but increase to $749 on Friday, August 16. </w:t>
      </w:r>
      <w:r w:rsidRPr="000212BB">
        <w:rPr>
          <w:sz w:val="21"/>
          <w:szCs w:val="21"/>
        </w:rPr>
        <w:t xml:space="preserve"> </w:t>
      </w:r>
    </w:p>
    <w:p w:rsidR="00697040" w:rsidRDefault="00697040" w:rsidP="00697040">
      <w:pPr>
        <w:rPr>
          <w:sz w:val="21"/>
          <w:szCs w:val="21"/>
        </w:rPr>
      </w:pPr>
    </w:p>
    <w:p w:rsidR="00697040" w:rsidRDefault="00697040" w:rsidP="00697040">
      <w:pPr>
        <w:rPr>
          <w:sz w:val="21"/>
          <w:szCs w:val="21"/>
        </w:rPr>
      </w:pPr>
      <w:r>
        <w:rPr>
          <w:sz w:val="21"/>
          <w:szCs w:val="21"/>
        </w:rPr>
        <w:t xml:space="preserve">Thank you for considering this request. I look forward to receiving your approval. </w:t>
      </w:r>
    </w:p>
    <w:p w:rsidR="00697040" w:rsidRDefault="00697040" w:rsidP="00697040">
      <w:pPr>
        <w:rPr>
          <w:sz w:val="21"/>
          <w:szCs w:val="21"/>
        </w:rPr>
      </w:pPr>
    </w:p>
    <w:p w:rsidR="00697040" w:rsidRDefault="00697040" w:rsidP="00697040">
      <w:pPr>
        <w:rPr>
          <w:sz w:val="21"/>
          <w:szCs w:val="21"/>
        </w:rPr>
      </w:pPr>
      <w:r>
        <w:rPr>
          <w:sz w:val="21"/>
          <w:szCs w:val="21"/>
        </w:rPr>
        <w:t xml:space="preserve">Best, </w:t>
      </w:r>
    </w:p>
    <w:p w:rsidR="00697040" w:rsidRDefault="00697040" w:rsidP="00697040">
      <w:pPr>
        <w:rPr>
          <w:sz w:val="21"/>
          <w:szCs w:val="21"/>
        </w:rPr>
      </w:pPr>
    </w:p>
    <w:p w:rsidR="00697040" w:rsidRPr="000212BB" w:rsidRDefault="00697040" w:rsidP="00697040">
      <w:pPr>
        <w:rPr>
          <w:sz w:val="21"/>
          <w:szCs w:val="21"/>
        </w:rPr>
      </w:pPr>
      <w:r>
        <w:rPr>
          <w:sz w:val="21"/>
          <w:szCs w:val="21"/>
        </w:rPr>
        <w:t xml:space="preserve">[Name]           </w:t>
      </w:r>
    </w:p>
    <w:p w:rsidR="00697040" w:rsidRDefault="00697040"/>
    <w:sectPr w:rsidR="00697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8A2861"/>
    <w:multiLevelType w:val="hybridMultilevel"/>
    <w:tmpl w:val="88B4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26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040"/>
    <w:rsid w:val="001C65E6"/>
    <w:rsid w:val="004827C7"/>
    <w:rsid w:val="00697040"/>
    <w:rsid w:val="006A46D0"/>
    <w:rsid w:val="00896D85"/>
    <w:rsid w:val="00A52CBB"/>
    <w:rsid w:val="00B8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494025"/>
  <w15:chartTrackingRefBased/>
  <w15:docId w15:val="{34C55252-10E2-9F4A-A106-F55ADD76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040"/>
    <w:pPr>
      <w:spacing w:after="160" w:line="259" w:lineRule="auto"/>
      <w:ind w:left="720"/>
      <w:contextualSpacing/>
    </w:pPr>
    <w:rPr>
      <w:kern w:val="2"/>
      <w:sz w:val="22"/>
      <w:szCs w:val="22"/>
      <w14:ligatures w14:val="standardContextual"/>
    </w:rPr>
  </w:style>
  <w:style w:type="character" w:styleId="Hyperlink">
    <w:name w:val="Hyperlink"/>
    <w:basedOn w:val="DefaultParagraphFont"/>
    <w:uiPriority w:val="99"/>
    <w:unhideWhenUsed/>
    <w:rsid w:val="006970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ynopsis.com/events/big-tv-summit-202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Carley Ashley</dc:creator>
  <cp:keywords/>
  <dc:description/>
  <cp:lastModifiedBy>Carley Ashley</cp:lastModifiedBy>
  <cp:revision>2</cp:revision>
  <dcterms:created xsi:type="dcterms:W3CDTF">2024-08-12T19:39:00Z</dcterms:created>
  <dcterms:modified xsi:type="dcterms:W3CDTF">2024-08-13T17:00:00Z</dcterms:modified>
</cp:coreProperties>
</file>